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B1" w:rsidRDefault="00DF33B1" w:rsidP="00DF33B1">
      <w:pPr>
        <w:pStyle w:val="Heading1"/>
        <w:jc w:val="center"/>
        <w:rPr>
          <w:rFonts w:ascii="Calibri" w:hAnsi="Calibri" w:cs="Times New Roman"/>
          <w:bCs w:val="0"/>
          <w:sz w:val="28"/>
          <w:szCs w:val="28"/>
        </w:rPr>
      </w:pPr>
    </w:p>
    <w:p w:rsidR="00DF33B1" w:rsidRDefault="00DF33B1" w:rsidP="00DF33B1">
      <w:pPr>
        <w:pStyle w:val="Heading1"/>
      </w:pPr>
      <w:r w:rsidRPr="00C8334D">
        <w:t>Strategy #12</w:t>
      </w:r>
    </w:p>
    <w:p w:rsidR="00DF33B1" w:rsidRDefault="003042F7" w:rsidP="00DF33B1">
      <w:pPr>
        <w:pStyle w:val="Heading2"/>
      </w:pPr>
      <w:r>
        <w:t>Memory</w:t>
      </w:r>
      <w:r w:rsidR="00DF33B1">
        <w:t xml:space="preserve"> Box </w:t>
      </w:r>
      <w:bookmarkStart w:id="0" w:name="_GoBack"/>
      <w:bookmarkEnd w:id="0"/>
    </w:p>
    <w:p w:rsidR="00DF33B1" w:rsidRDefault="00DF33B1" w:rsidP="00DF33B1">
      <w:pPr>
        <w:pStyle w:val="Heading3"/>
      </w:pPr>
      <w:r w:rsidRPr="003E452F">
        <w:t>Part 1</w:t>
      </w:r>
    </w:p>
    <w:p w:rsidR="00DF33B1" w:rsidRPr="00576662" w:rsidRDefault="00DF33B1" w:rsidP="00DF33B1">
      <w:r w:rsidRPr="00576662">
        <w:t>This assignment could be given at the b</w:t>
      </w:r>
      <w:r>
        <w:t>eginning of the unit or as a summary of several units.</w:t>
      </w:r>
    </w:p>
    <w:p w:rsidR="00DF33B1" w:rsidRPr="00BC097A" w:rsidRDefault="00DF33B1" w:rsidP="00DF33B1">
      <w:pPr>
        <w:rPr>
          <w:rFonts w:cs="Calibri"/>
          <w:sz w:val="22"/>
          <w:szCs w:val="22"/>
        </w:rPr>
      </w:pPr>
      <w:r w:rsidRPr="00BC097A">
        <w:rPr>
          <w:rFonts w:cs="Calibri"/>
          <w:sz w:val="22"/>
          <w:szCs w:val="22"/>
        </w:rPr>
        <w:t xml:space="preserve">The student or students, in pairs or small groups, put together an artifact box holding a number of artifacts that represent the historical person’s (professional) life. </w:t>
      </w:r>
    </w:p>
    <w:p w:rsidR="00DF33B1" w:rsidRPr="00BC097A" w:rsidRDefault="00DF33B1" w:rsidP="00DF33B1">
      <w:pPr>
        <w:rPr>
          <w:rFonts w:cs="Calibri"/>
          <w:sz w:val="22"/>
          <w:szCs w:val="22"/>
        </w:rPr>
      </w:pPr>
      <w:r w:rsidRPr="00BC097A">
        <w:rPr>
          <w:rFonts w:cs="Calibri"/>
          <w:sz w:val="22"/>
          <w:szCs w:val="22"/>
        </w:rPr>
        <w:t>Students might choose” their” historical person or the person might be assigned. The student (s) will present his/her(or the groups) person in the first person. It could also be a soldier from World War 1 or 11 --- or another person representative of a group.</w:t>
      </w:r>
    </w:p>
    <w:p w:rsidR="00DF33B1" w:rsidRPr="00BC097A" w:rsidRDefault="00DF33B1" w:rsidP="00DF33B1">
      <w:pPr>
        <w:rPr>
          <w:rFonts w:cs="Calibri"/>
          <w:sz w:val="22"/>
          <w:szCs w:val="22"/>
        </w:rPr>
      </w:pPr>
      <w:r w:rsidRPr="00BC097A">
        <w:rPr>
          <w:rFonts w:cs="Calibri"/>
          <w:sz w:val="22"/>
          <w:szCs w:val="22"/>
        </w:rPr>
        <w:t>The teacher, in consultation with students, will identify how many articles the Artifact Box should hold. For instance, if a student was “becoming” the explorer, Simon Fraser, he/she might have</w:t>
      </w:r>
    </w:p>
    <w:p w:rsidR="00DF33B1" w:rsidRPr="00BC097A" w:rsidRDefault="00DF33B1" w:rsidP="00DF33B1">
      <w:pPr>
        <w:pStyle w:val="BulletPoints"/>
      </w:pPr>
      <w:r w:rsidRPr="00BC097A">
        <w:t>A picture of the Historic Marker in front of Fraser's birthplace home in Mapletown, NY,</w:t>
      </w:r>
    </w:p>
    <w:p w:rsidR="00DF33B1" w:rsidRPr="00BC097A" w:rsidRDefault="00DF33B1" w:rsidP="00DF33B1">
      <w:pPr>
        <w:pStyle w:val="BulletPoints"/>
      </w:pPr>
      <w:r w:rsidRPr="00BC097A">
        <w:t>A map made by Fraser.</w:t>
      </w:r>
    </w:p>
    <w:p w:rsidR="00DF33B1" w:rsidRPr="00BC097A" w:rsidRDefault="00DF33B1" w:rsidP="00DF33B1">
      <w:pPr>
        <w:pStyle w:val="BulletPoints"/>
      </w:pPr>
      <w:r w:rsidRPr="00BC097A">
        <w:t>A letter he had written.</w:t>
      </w:r>
    </w:p>
    <w:p w:rsidR="00DF33B1" w:rsidRPr="00BC097A" w:rsidRDefault="00DF33B1" w:rsidP="00DF33B1">
      <w:pPr>
        <w:pStyle w:val="BulletPoints"/>
      </w:pPr>
      <w:r w:rsidRPr="00BC097A">
        <w:t>The charter papers of the North West Company,</w:t>
      </w:r>
    </w:p>
    <w:p w:rsidR="00DF33B1" w:rsidRPr="00BC097A" w:rsidRDefault="00DF33B1" w:rsidP="00DF33B1">
      <w:r w:rsidRPr="00BC097A">
        <w:t xml:space="preserve">The idea is to give a picture of the character, when and where he/she lived, as well as how that person influenced history.  The artifacts should be collected in a creative box related to the person’s life. </w:t>
      </w:r>
    </w:p>
    <w:p w:rsidR="00DF33B1" w:rsidRPr="00BC097A" w:rsidRDefault="00DF33B1" w:rsidP="00DF33B1">
      <w:r w:rsidRPr="00BC097A">
        <w:t>Most of the artifacts will be replicas made by the student; others may be “found” artifacts. This must be decided at the beginning of the project.</w:t>
      </w:r>
    </w:p>
    <w:p w:rsidR="00DF33B1" w:rsidRPr="00BC097A" w:rsidRDefault="00DF33B1" w:rsidP="00DF33B1">
      <w:pPr>
        <w:pStyle w:val="Heading3"/>
      </w:pPr>
      <w:r w:rsidRPr="00BC097A">
        <w:t>Part 2</w:t>
      </w:r>
    </w:p>
    <w:p w:rsidR="00DF33B1" w:rsidRPr="00BC097A" w:rsidRDefault="00DF33B1" w:rsidP="00DF33B1">
      <w:r w:rsidRPr="00BC097A">
        <w:t>The student (s) will write a short explanation about each artifact and attach it to the artifact explaining the connection, what it represents, to his/her life.  The students will write and speak in the first person.  “This is a ------. It is important to me because ---“.</w:t>
      </w:r>
    </w:p>
    <w:p w:rsidR="00DF33B1" w:rsidRPr="00BC097A" w:rsidRDefault="00DF33B1" w:rsidP="00DF33B1">
      <w:pPr>
        <w:pStyle w:val="Heading3"/>
      </w:pPr>
      <w:r w:rsidRPr="00BC097A">
        <w:t>Part 3</w:t>
      </w:r>
    </w:p>
    <w:p w:rsidR="00DF33B1" w:rsidRPr="00BC097A" w:rsidRDefault="00310873" w:rsidP="00DF33B1">
      <w:r>
        <w:t>The student or pairs will give</w:t>
      </w:r>
      <w:r w:rsidR="00DF33B1" w:rsidRPr="00BC097A">
        <w:t xml:space="preserve"> a small “talk” to the class using the Artifact Box and showing the items from it. Some of the explanations might be read to the class; others would be shown and discussed.</w:t>
      </w:r>
    </w:p>
    <w:p w:rsidR="00DF33B1" w:rsidRDefault="00DF33B1" w:rsidP="00310873">
      <w:pPr>
        <w:pStyle w:val="Heading3"/>
      </w:pPr>
      <w:r w:rsidRPr="00BC097A">
        <w:t xml:space="preserve">Assessment: </w:t>
      </w:r>
    </w:p>
    <w:p w:rsidR="00DF33B1" w:rsidRPr="00BC097A" w:rsidRDefault="00DF33B1" w:rsidP="00310873">
      <w:r w:rsidRPr="00BC097A">
        <w:t>Before students begin to work on the Artifact  Box, the criteria must be identified.</w:t>
      </w:r>
    </w:p>
    <w:p w:rsidR="00DF33B1" w:rsidRPr="00BC097A" w:rsidRDefault="00DF33B1" w:rsidP="00310873">
      <w:r w:rsidRPr="00BC097A">
        <w:rPr>
          <w:b/>
        </w:rPr>
        <w:t>How many artifacts</w:t>
      </w:r>
      <w:r w:rsidRPr="00BC097A">
        <w:t>?  How many will be made and how many will be “found”.</w:t>
      </w:r>
    </w:p>
    <w:p w:rsidR="00DF33B1" w:rsidRPr="00BC097A" w:rsidRDefault="00DF33B1" w:rsidP="00310873">
      <w:r w:rsidRPr="00BC097A">
        <w:rPr>
          <w:b/>
        </w:rPr>
        <w:t>How long each explanation should be?</w:t>
      </w:r>
      <w:r w:rsidRPr="00BC097A">
        <w:t xml:space="preserve">  What is important to have in the explanation (how the artifact is important to the “person” and/or how it is important to the history (changes, development, new ideas) of Canada.</w:t>
      </w:r>
    </w:p>
    <w:p w:rsidR="00DF33B1" w:rsidRPr="00BC097A" w:rsidRDefault="00DF33B1" w:rsidP="00310873">
      <w:r w:rsidRPr="00BC097A">
        <w:rPr>
          <w:b/>
        </w:rPr>
        <w:t>Will the Artifact Box itself be assessed</w:t>
      </w:r>
      <w:r w:rsidRPr="00BC097A">
        <w:t>? (How it relates to the historical character –to changes in Canada ----)</w:t>
      </w:r>
    </w:p>
    <w:p w:rsidR="00B96EA1" w:rsidRDefault="00FA3CB3" w:rsidP="00FA3CB3">
      <w:pPr>
        <w:pStyle w:val="Heading2"/>
        <w:spacing w:before="240"/>
      </w:pPr>
      <w:r>
        <w:t>Other</w:t>
      </w:r>
    </w:p>
    <w:p w:rsidR="00B96EA1" w:rsidRDefault="00B96EA1" w:rsidP="00FA3CB3">
      <w:pPr>
        <w:pStyle w:val="Heading4"/>
      </w:pPr>
      <w:r>
        <w:t>Steps for students to follow:</w:t>
      </w:r>
    </w:p>
    <w:p w:rsidR="00B96EA1" w:rsidRDefault="00B96EA1" w:rsidP="00FA3CB3">
      <w:pPr>
        <w:pStyle w:val="Chart-NumberedList"/>
      </w:pPr>
      <w:r>
        <w:t>As you are reading, discussing and viewing, jot down ideas for artifacts on the note</w:t>
      </w:r>
      <w:r w:rsidR="00FA3CB3">
        <w:t xml:space="preserve"> </w:t>
      </w:r>
      <w:r>
        <w:t>sheet.</w:t>
      </w:r>
    </w:p>
    <w:p w:rsidR="00FA3CB3" w:rsidRDefault="00B96EA1" w:rsidP="00FA3CB3">
      <w:pPr>
        <w:pStyle w:val="Chart-NumberedList"/>
      </w:pPr>
      <w:r>
        <w:t>Look at the your note sheet and choose 6 (or - ?) of your best ideas. Decide on at</w:t>
      </w:r>
      <w:r w:rsidR="00FA3CB3">
        <w:t xml:space="preserve"> </w:t>
      </w:r>
      <w:r>
        <w:t>least 3 (or-?) artifacts that you will create. The other may be “found” artifacts.</w:t>
      </w:r>
    </w:p>
    <w:p w:rsidR="00B96EA1" w:rsidRDefault="00B96EA1" w:rsidP="00FA3CB3">
      <w:pPr>
        <w:pStyle w:val="Chart-NumberedList"/>
      </w:pPr>
      <w:r>
        <w:t>Create the artifacts; collect the “found” artifacts.</w:t>
      </w:r>
    </w:p>
    <w:p w:rsidR="00B96EA1" w:rsidRDefault="00B96EA1" w:rsidP="00FA3CB3">
      <w:pPr>
        <w:pStyle w:val="Chart-NumberedList"/>
      </w:pPr>
      <w:r>
        <w:t>Make explanation cards for each artifact. For each artifact,</w:t>
      </w:r>
    </w:p>
    <w:p w:rsidR="00B96EA1" w:rsidRDefault="00B96EA1" w:rsidP="00FA3CB3">
      <w:pPr>
        <w:pStyle w:val="Chart-NumberedList"/>
        <w:numPr>
          <w:ilvl w:val="0"/>
          <w:numId w:val="26"/>
        </w:numPr>
      </w:pPr>
      <w:r>
        <w:t>Identify and describe it.</w:t>
      </w:r>
    </w:p>
    <w:p w:rsidR="00B96EA1" w:rsidRDefault="00B96EA1" w:rsidP="00FA3CB3">
      <w:pPr>
        <w:pStyle w:val="Chart-NumberedList"/>
        <w:numPr>
          <w:ilvl w:val="0"/>
          <w:numId w:val="26"/>
        </w:numPr>
      </w:pPr>
      <w:r>
        <w:t>Write a clear connection to the person and/or his/her life.</w:t>
      </w:r>
    </w:p>
    <w:p w:rsidR="00B96EA1" w:rsidRDefault="00B96EA1" w:rsidP="00FA3CB3">
      <w:pPr>
        <w:pStyle w:val="Chart-NumberedList"/>
        <w:numPr>
          <w:ilvl w:val="0"/>
          <w:numId w:val="26"/>
        </w:numPr>
      </w:pPr>
      <w:r>
        <w:t>Write at least 75 (or -?) words per explanation card</w:t>
      </w:r>
    </w:p>
    <w:p w:rsidR="00B96EA1" w:rsidRDefault="00B96EA1" w:rsidP="00FA3CB3">
      <w:pPr>
        <w:pStyle w:val="Chart-NumberedList"/>
      </w:pPr>
      <w:r>
        <w:t>Make and decorate a Memory Box in which you can fit all your artifacts and</w:t>
      </w:r>
      <w:r w:rsidR="00FA3CB3">
        <w:t xml:space="preserve"> </w:t>
      </w:r>
      <w:r>
        <w:t>explanation cards.</w:t>
      </w:r>
    </w:p>
    <w:p w:rsidR="00B96EA1" w:rsidRDefault="00B96EA1" w:rsidP="00FA3CB3">
      <w:pPr>
        <w:pStyle w:val="Chart-NumberedList"/>
      </w:pPr>
      <w:r>
        <w:t>Present the artifacts to the class.</w:t>
      </w:r>
    </w:p>
    <w:p w:rsidR="00B96EA1" w:rsidRDefault="00FA3CB3" w:rsidP="00FA3CB3">
      <w:pPr>
        <w:pStyle w:val="Chart-NumberedList"/>
        <w:numPr>
          <w:ilvl w:val="0"/>
          <w:numId w:val="27"/>
        </w:numPr>
      </w:pPr>
      <w:r>
        <w:t>P</w:t>
      </w:r>
      <w:r w:rsidR="00B96EA1">
        <w:t>repare a 3 – 5 minute oral report on your Memory Box and its contents.</w:t>
      </w:r>
    </w:p>
    <w:p w:rsidR="00B96EA1" w:rsidRDefault="00B96EA1" w:rsidP="00FA3CB3">
      <w:pPr>
        <w:pStyle w:val="Chart-NumberedList"/>
        <w:numPr>
          <w:ilvl w:val="0"/>
          <w:numId w:val="27"/>
        </w:numPr>
      </w:pPr>
      <w:r>
        <w:t>Speak in the first person as if you were the character.</w:t>
      </w:r>
    </w:p>
    <w:p w:rsidR="00B96EA1" w:rsidRDefault="00B96EA1" w:rsidP="00FA3CB3">
      <w:pPr>
        <w:pStyle w:val="Chart-NumberedList"/>
        <w:numPr>
          <w:ilvl w:val="0"/>
          <w:numId w:val="27"/>
        </w:numPr>
      </w:pPr>
      <w:r>
        <w:t>Show and explain each artifact in your box.</w:t>
      </w:r>
    </w:p>
    <w:p w:rsidR="00B96EA1" w:rsidRDefault="00B96EA1" w:rsidP="00FA3CB3">
      <w:pPr>
        <w:pStyle w:val="Chart-NumberedList"/>
        <w:numPr>
          <w:ilvl w:val="0"/>
          <w:numId w:val="27"/>
        </w:numPr>
      </w:pPr>
      <w:r>
        <w:t>Be prepared to answer questions from your audience.</w:t>
      </w:r>
    </w:p>
    <w:p w:rsidR="00B96EA1" w:rsidRDefault="006002DF" w:rsidP="006002DF">
      <w:r>
        <w:br w:type="page"/>
      </w:r>
    </w:p>
    <w:p w:rsidR="00B96EA1" w:rsidRDefault="00B96EA1" w:rsidP="006002DF">
      <w:pPr>
        <w:pStyle w:val="Heading2"/>
      </w:pPr>
      <w:r>
        <w:t>Memory Box – Note Sheet</w:t>
      </w:r>
    </w:p>
    <w:tbl>
      <w:tblPr>
        <w:tblStyle w:val="TableGrid"/>
        <w:tblW w:w="0" w:type="auto"/>
        <w:tblLook w:val="00BF"/>
      </w:tblPr>
      <w:tblGrid>
        <w:gridCol w:w="2088"/>
        <w:gridCol w:w="4950"/>
        <w:gridCol w:w="1818"/>
      </w:tblGrid>
      <w:tr w:rsidR="006002DF" w:rsidTr="006002DF">
        <w:trPr>
          <w:trHeight w:val="1331"/>
        </w:trPr>
        <w:tc>
          <w:tcPr>
            <w:tcW w:w="2088" w:type="dxa"/>
          </w:tcPr>
          <w:p w:rsidR="006002DF" w:rsidRPr="006002DF" w:rsidRDefault="006002DF" w:rsidP="006002DF">
            <w:pPr>
              <w:jc w:val="center"/>
              <w:rPr>
                <w:sz w:val="24"/>
              </w:rPr>
            </w:pPr>
            <w:r w:rsidRPr="006002DF">
              <w:rPr>
                <w:b/>
                <w:sz w:val="24"/>
              </w:rPr>
              <w:t>Artifact</w:t>
            </w:r>
            <w:r w:rsidRPr="006002DF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6002DF">
              <w:rPr>
                <w:sz w:val="24"/>
              </w:rPr>
              <w:t xml:space="preserve">to represent </w:t>
            </w:r>
            <w:r>
              <w:rPr>
                <w:sz w:val="24"/>
              </w:rPr>
              <w:br/>
            </w:r>
            <w:r w:rsidRPr="006002DF">
              <w:rPr>
                <w:sz w:val="24"/>
              </w:rPr>
              <w:t>a memory</w:t>
            </w:r>
          </w:p>
        </w:tc>
        <w:tc>
          <w:tcPr>
            <w:tcW w:w="4950" w:type="dxa"/>
          </w:tcPr>
          <w:p w:rsidR="006002DF" w:rsidRPr="006002DF" w:rsidRDefault="006002DF" w:rsidP="006002DF">
            <w:pPr>
              <w:spacing w:before="120"/>
              <w:jc w:val="center"/>
              <w:rPr>
                <w:rFonts w:cs="BoldMT"/>
                <w:b/>
                <w:sz w:val="24"/>
              </w:rPr>
            </w:pPr>
            <w:r w:rsidRPr="006002DF">
              <w:rPr>
                <w:rFonts w:cs="BoldMT"/>
                <w:b/>
                <w:sz w:val="24"/>
              </w:rPr>
              <w:t>Memory Box – Note Sheet</w:t>
            </w:r>
          </w:p>
          <w:p w:rsidR="006002DF" w:rsidRPr="006002DF" w:rsidRDefault="006002DF" w:rsidP="006002DF">
            <w:pPr>
              <w:jc w:val="center"/>
              <w:rPr>
                <w:rFonts w:cs="BoldMT"/>
                <w:sz w:val="24"/>
              </w:rPr>
            </w:pPr>
            <w:r w:rsidRPr="006002DF">
              <w:rPr>
                <w:rFonts w:cs="BoldMT"/>
                <w:sz w:val="24"/>
              </w:rPr>
              <w:t xml:space="preserve">Connection to character – </w:t>
            </w:r>
            <w:r>
              <w:rPr>
                <w:rFonts w:cs="BoldMT"/>
                <w:sz w:val="24"/>
              </w:rPr>
              <w:br/>
            </w:r>
            <w:r w:rsidRPr="006002DF">
              <w:rPr>
                <w:rFonts w:cs="BoldMT"/>
                <w:sz w:val="24"/>
              </w:rPr>
              <w:t>and/or the events.</w:t>
            </w:r>
          </w:p>
        </w:tc>
        <w:tc>
          <w:tcPr>
            <w:tcW w:w="1818" w:type="dxa"/>
          </w:tcPr>
          <w:p w:rsidR="006002DF" w:rsidRPr="006002DF" w:rsidRDefault="006002DF" w:rsidP="006002DF">
            <w:pPr>
              <w:spacing w:before="120"/>
              <w:jc w:val="center"/>
              <w:rPr>
                <w:b/>
                <w:sz w:val="24"/>
              </w:rPr>
            </w:pPr>
            <w:r w:rsidRPr="006002DF">
              <w:rPr>
                <w:b/>
                <w:sz w:val="24"/>
              </w:rPr>
              <w:t>Source</w:t>
            </w:r>
          </w:p>
        </w:tc>
      </w:tr>
      <w:tr w:rsidR="006002DF" w:rsidTr="006002DF">
        <w:trPr>
          <w:trHeight w:val="660"/>
        </w:trPr>
        <w:tc>
          <w:tcPr>
            <w:tcW w:w="2088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  <w:tc>
          <w:tcPr>
            <w:tcW w:w="4950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  <w:tc>
          <w:tcPr>
            <w:tcW w:w="1818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</w:tr>
      <w:tr w:rsidR="006002DF" w:rsidTr="006002DF">
        <w:trPr>
          <w:trHeight w:val="660"/>
        </w:trPr>
        <w:tc>
          <w:tcPr>
            <w:tcW w:w="2088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  <w:tc>
          <w:tcPr>
            <w:tcW w:w="4950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  <w:tc>
          <w:tcPr>
            <w:tcW w:w="1818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</w:tr>
      <w:tr w:rsidR="006002DF" w:rsidTr="006002DF">
        <w:trPr>
          <w:trHeight w:val="660"/>
        </w:trPr>
        <w:tc>
          <w:tcPr>
            <w:tcW w:w="2088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  <w:tc>
          <w:tcPr>
            <w:tcW w:w="4950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  <w:tc>
          <w:tcPr>
            <w:tcW w:w="1818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</w:tr>
      <w:tr w:rsidR="006002DF" w:rsidTr="006002DF">
        <w:trPr>
          <w:trHeight w:val="660"/>
        </w:trPr>
        <w:tc>
          <w:tcPr>
            <w:tcW w:w="2088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  <w:tc>
          <w:tcPr>
            <w:tcW w:w="4950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  <w:tc>
          <w:tcPr>
            <w:tcW w:w="1818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</w:tr>
      <w:tr w:rsidR="006002DF" w:rsidTr="006002DF">
        <w:trPr>
          <w:trHeight w:val="660"/>
        </w:trPr>
        <w:tc>
          <w:tcPr>
            <w:tcW w:w="2088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  <w:tc>
          <w:tcPr>
            <w:tcW w:w="4950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  <w:tc>
          <w:tcPr>
            <w:tcW w:w="1818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</w:tr>
      <w:tr w:rsidR="006002DF" w:rsidTr="006002DF">
        <w:trPr>
          <w:trHeight w:val="660"/>
        </w:trPr>
        <w:tc>
          <w:tcPr>
            <w:tcW w:w="2088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  <w:tc>
          <w:tcPr>
            <w:tcW w:w="4950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  <w:tc>
          <w:tcPr>
            <w:tcW w:w="1818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</w:tr>
      <w:tr w:rsidR="006002DF" w:rsidTr="006002DF">
        <w:trPr>
          <w:trHeight w:val="660"/>
        </w:trPr>
        <w:tc>
          <w:tcPr>
            <w:tcW w:w="2088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  <w:tc>
          <w:tcPr>
            <w:tcW w:w="4950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  <w:tc>
          <w:tcPr>
            <w:tcW w:w="1818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</w:tr>
      <w:tr w:rsidR="006002DF" w:rsidTr="006002DF">
        <w:trPr>
          <w:trHeight w:val="660"/>
        </w:trPr>
        <w:tc>
          <w:tcPr>
            <w:tcW w:w="2088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  <w:tc>
          <w:tcPr>
            <w:tcW w:w="4950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  <w:tc>
          <w:tcPr>
            <w:tcW w:w="1818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</w:tr>
      <w:tr w:rsidR="006002DF" w:rsidTr="006002DF">
        <w:trPr>
          <w:trHeight w:val="660"/>
        </w:trPr>
        <w:tc>
          <w:tcPr>
            <w:tcW w:w="2088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  <w:tc>
          <w:tcPr>
            <w:tcW w:w="4950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  <w:tc>
          <w:tcPr>
            <w:tcW w:w="1818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</w:tr>
      <w:tr w:rsidR="006002DF" w:rsidTr="006002DF">
        <w:trPr>
          <w:trHeight w:val="660"/>
        </w:trPr>
        <w:tc>
          <w:tcPr>
            <w:tcW w:w="2088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  <w:tc>
          <w:tcPr>
            <w:tcW w:w="4950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  <w:tc>
          <w:tcPr>
            <w:tcW w:w="1818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</w:tr>
      <w:tr w:rsidR="006002DF" w:rsidTr="006002DF">
        <w:trPr>
          <w:trHeight w:val="660"/>
        </w:trPr>
        <w:tc>
          <w:tcPr>
            <w:tcW w:w="2088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  <w:tc>
          <w:tcPr>
            <w:tcW w:w="4950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  <w:tc>
          <w:tcPr>
            <w:tcW w:w="1818" w:type="dxa"/>
          </w:tcPr>
          <w:p w:rsidR="006002DF" w:rsidRDefault="006002DF" w:rsidP="00B9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ldMT" w:hAnsi="BoldMT" w:cs="BoldMT"/>
                <w:sz w:val="24"/>
              </w:rPr>
            </w:pPr>
          </w:p>
        </w:tc>
      </w:tr>
    </w:tbl>
    <w:p w:rsidR="00187FB3" w:rsidRPr="00DF33B1" w:rsidRDefault="00187FB3" w:rsidP="006002DF">
      <w:pPr>
        <w:widowControl w:val="0"/>
        <w:autoSpaceDE w:val="0"/>
        <w:autoSpaceDN w:val="0"/>
        <w:adjustRightInd w:val="0"/>
        <w:spacing w:after="0" w:line="240" w:lineRule="auto"/>
      </w:pPr>
    </w:p>
    <w:sectPr w:rsidR="00187FB3" w:rsidRPr="00DF33B1" w:rsidSect="00EB481F">
      <w:footerReference w:type="even" r:id="rId5"/>
      <w:footerReference w:type="default" r:id="rId6"/>
      <w:headerReference w:type="first" r:id="rId7"/>
      <w:footerReference w:type="first" r:id="rId8"/>
      <w:pgSz w:w="12240" w:h="15840"/>
      <w:pgMar w:top="720" w:right="1800" w:bottom="1440" w:left="1800" w:header="708" w:footer="64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BoldM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B1" w:rsidRDefault="005C3DB0" w:rsidP="00596E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F33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33B1" w:rsidRDefault="00DF33B1" w:rsidP="00596E27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B1" w:rsidRPr="00CB56D7" w:rsidRDefault="005C3DB0" w:rsidP="002635C9">
    <w:pPr>
      <w:pStyle w:val="Footer"/>
      <w:tabs>
        <w:tab w:val="clear" w:pos="4320"/>
        <w:tab w:val="clear" w:pos="8640"/>
        <w:tab w:val="left" w:pos="1160"/>
        <w:tab w:val="left" w:pos="2320"/>
        <w:tab w:val="left" w:pos="2740"/>
        <w:tab w:val="right" w:pos="9540"/>
      </w:tabs>
      <w:ind w:right="-900"/>
      <w:jc w:val="right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1" type="#_x0000_t202" style="position:absolute;left:0;text-align:left;margin-left:-71pt;margin-top:.4pt;width:126pt;height:36pt;z-index:251665408;mso-wrap-edited:f;mso-position-horizontal:absolute;mso-position-vertical:absolute" wrapcoords="0 0 21600 0 21600 21600 0 21600 0 0" filled="f" stroked="f">
          <v:fill o:detectmouseclick="t"/>
          <v:textbox style="mso-next-textbox:#_x0000_s1031" inset=",7.2pt,,7.2pt">
            <w:txbxContent>
              <w:p w:rsidR="00DF33B1" w:rsidRPr="00A74751" w:rsidRDefault="00DF33B1" w:rsidP="00425EFC">
                <w:pPr>
                  <w:rPr>
                    <w:b/>
                    <w:i/>
                    <w:color w:val="463919"/>
                    <w:sz w:val="24"/>
                  </w:rPr>
                </w:pPr>
                <w:r w:rsidRPr="00A74751">
                  <w:rPr>
                    <w:b/>
                    <w:i/>
                    <w:color w:val="463919"/>
                    <w:sz w:val="24"/>
                  </w:rPr>
                  <w:t>www.ournellie.org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1026" type="#_x0000_t202" style="position:absolute;left:0;text-align:left;margin-left:196pt;margin-top:3.9pt;width:306pt;height:36pt;z-index:251660288;mso-position-horizontal:absolute;mso-position-vertical:absolute" filled="f" stroked="f">
          <v:fill o:detectmouseclick="t"/>
          <v:textbox style="mso-next-textbox:#_x0000_s1026" inset=",7.2pt,,7.2pt">
            <w:txbxContent>
              <w:p w:rsidR="00DF33B1" w:rsidRPr="00653A5F" w:rsidRDefault="00DF33B1" w:rsidP="00CB56D7">
                <w:pPr>
                  <w:pStyle w:val="Footer"/>
                  <w:ind w:right="360"/>
                  <w:jc w:val="right"/>
                  <w:rPr>
                    <w:i/>
                    <w:sz w:val="14"/>
                  </w:rPr>
                </w:pPr>
                <w:r w:rsidRPr="00653A5F">
                  <w:rPr>
                    <w:i/>
                    <w:sz w:val="14"/>
                  </w:rPr>
                  <w:t xml:space="preserve">© Copyright </w:t>
                </w:r>
                <w:r>
                  <w:rPr>
                    <w:i/>
                    <w:sz w:val="14"/>
                  </w:rPr>
                  <w:t xml:space="preserve">The </w:t>
                </w:r>
                <w:r w:rsidRPr="00653A5F">
                  <w:rPr>
                    <w:i/>
                    <w:sz w:val="14"/>
                  </w:rPr>
                  <w:t xml:space="preserve">Nellie McClung Foundation 2015 </w:t>
                </w:r>
              </w:p>
              <w:p w:rsidR="00DF33B1" w:rsidRPr="00653A5F" w:rsidRDefault="00DF33B1" w:rsidP="00CB56D7">
                <w:pPr>
                  <w:jc w:val="right"/>
                  <w:rPr>
                    <w:i/>
                    <w:sz w:val="14"/>
                  </w:rPr>
                </w:pPr>
              </w:p>
            </w:txbxContent>
          </v:textbox>
        </v:shape>
      </w:pict>
    </w:r>
    <w:r w:rsidR="00DF33B1">
      <w:rPr>
        <w:rStyle w:val="PageNumber"/>
      </w:rPr>
      <w:tab/>
    </w:r>
    <w:r w:rsidR="00DF33B1">
      <w:rPr>
        <w:rStyle w:val="PageNumber"/>
      </w:rPr>
      <w:tab/>
    </w:r>
    <w:r w:rsidR="00DF33B1">
      <w:rPr>
        <w:rStyle w:val="PageNumber"/>
      </w:rPr>
      <w:tab/>
    </w:r>
    <w:r w:rsidR="00DF33B1" w:rsidRPr="00CB56D7">
      <w:rPr>
        <w:rStyle w:val="PageNumber"/>
      </w:rPr>
      <w:t xml:space="preserve">Page </w:t>
    </w:r>
    <w:r w:rsidRPr="00CB56D7">
      <w:rPr>
        <w:rStyle w:val="PageNumber"/>
      </w:rPr>
      <w:fldChar w:fldCharType="begin"/>
    </w:r>
    <w:r w:rsidR="00DF33B1" w:rsidRPr="00CB56D7">
      <w:rPr>
        <w:rStyle w:val="PageNumber"/>
      </w:rPr>
      <w:instrText xml:space="preserve"> PAGE </w:instrText>
    </w:r>
    <w:r w:rsidRPr="00CB56D7">
      <w:rPr>
        <w:rStyle w:val="PageNumber"/>
      </w:rPr>
      <w:fldChar w:fldCharType="separate"/>
    </w:r>
    <w:r w:rsidR="003042F7">
      <w:rPr>
        <w:rStyle w:val="PageNumber"/>
        <w:noProof/>
      </w:rPr>
      <w:t>2</w:t>
    </w:r>
    <w:r w:rsidRPr="00CB56D7">
      <w:rPr>
        <w:rStyle w:val="PageNumber"/>
      </w:rPr>
      <w:fldChar w:fldCharType="end"/>
    </w:r>
    <w:r w:rsidR="00DF33B1" w:rsidRPr="00CB56D7">
      <w:rPr>
        <w:rStyle w:val="PageNumber"/>
      </w:rPr>
      <w:t xml:space="preserve"> of </w:t>
    </w:r>
    <w:r w:rsidRPr="00CB56D7">
      <w:rPr>
        <w:rStyle w:val="PageNumber"/>
      </w:rPr>
      <w:fldChar w:fldCharType="begin"/>
    </w:r>
    <w:r w:rsidR="00DF33B1" w:rsidRPr="00CB56D7">
      <w:rPr>
        <w:rStyle w:val="PageNumber"/>
      </w:rPr>
      <w:instrText xml:space="preserve"> NUMPAGES </w:instrText>
    </w:r>
    <w:r w:rsidRPr="00CB56D7">
      <w:rPr>
        <w:rStyle w:val="PageNumber"/>
      </w:rPr>
      <w:fldChar w:fldCharType="separate"/>
    </w:r>
    <w:r w:rsidR="003042F7">
      <w:rPr>
        <w:rStyle w:val="PageNumber"/>
        <w:noProof/>
      </w:rPr>
      <w:t>3</w:t>
    </w:r>
    <w:r w:rsidRPr="00CB56D7">
      <w:rPr>
        <w:rStyle w:val="PageNumber"/>
      </w:rPr>
      <w:fldChar w:fldCharType="end"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B1" w:rsidRDefault="00DF33B1" w:rsidP="00425EFC">
    <w:pPr>
      <w:pStyle w:val="Footer"/>
      <w:tabs>
        <w:tab w:val="clear" w:pos="4320"/>
        <w:tab w:val="clear" w:pos="8640"/>
        <w:tab w:val="left" w:pos="2740"/>
        <w:tab w:val="right" w:pos="9540"/>
      </w:tabs>
      <w:spacing w:before="240"/>
      <w:ind w:right="-900"/>
      <w:jc w:val="right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</w:p>
  <w:p w:rsidR="00DF33B1" w:rsidRPr="00CB56D7" w:rsidRDefault="005C3DB0" w:rsidP="00425EFC">
    <w:pPr>
      <w:pStyle w:val="Footer"/>
      <w:tabs>
        <w:tab w:val="clear" w:pos="4320"/>
        <w:tab w:val="clear" w:pos="8640"/>
        <w:tab w:val="left" w:pos="2740"/>
        <w:tab w:val="right" w:pos="9540"/>
      </w:tabs>
      <w:spacing w:after="0"/>
      <w:ind w:right="-900"/>
      <w:jc w:val="right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2" type="#_x0000_t202" style="position:absolute;left:0;text-align:left;margin-left:-74pt;margin-top:3.4pt;width:126pt;height:36pt;z-index:251666432;mso-wrap-edited:f;mso-position-horizontal:absolute;mso-position-vertical:absolute" wrapcoords="0 0 21600 0 21600 21600 0 21600 0 0" filled="f" stroked="f">
          <v:fill o:detectmouseclick="t"/>
          <v:textbox style="mso-next-textbox:#_x0000_s1032" inset=",7.2pt,,7.2pt">
            <w:txbxContent>
              <w:p w:rsidR="00DF33B1" w:rsidRPr="00A74751" w:rsidRDefault="00DF33B1" w:rsidP="00425EFC">
                <w:pPr>
                  <w:rPr>
                    <w:b/>
                    <w:i/>
                    <w:color w:val="463919"/>
                    <w:sz w:val="24"/>
                  </w:rPr>
                </w:pPr>
                <w:r w:rsidRPr="00A74751">
                  <w:rPr>
                    <w:b/>
                    <w:i/>
                    <w:color w:val="463919"/>
                    <w:sz w:val="24"/>
                  </w:rPr>
                  <w:t>www.ournellie.org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1029" type="#_x0000_t202" style="position:absolute;left:0;text-align:left;margin-left:201pt;margin-top:6.4pt;width:306pt;height:36pt;z-index:251664384;mso-wrap-edited:f;mso-position-horizontal:absolute;mso-position-vertical:absolute" wrapcoords="0 0 21600 0 21600 21600 0 21600 0 0" filled="f" stroked="f">
          <v:fill o:detectmouseclick="t"/>
          <v:textbox style="mso-next-textbox:#_x0000_s1029" inset=",7.2pt,,7.2pt">
            <w:txbxContent>
              <w:p w:rsidR="00DF33B1" w:rsidRPr="00653A5F" w:rsidRDefault="00DF33B1" w:rsidP="002635C9">
                <w:pPr>
                  <w:pStyle w:val="Footer"/>
                  <w:ind w:right="360"/>
                  <w:jc w:val="right"/>
                  <w:rPr>
                    <w:i/>
                    <w:sz w:val="14"/>
                  </w:rPr>
                </w:pPr>
                <w:r w:rsidRPr="00653A5F">
                  <w:rPr>
                    <w:i/>
                    <w:sz w:val="14"/>
                  </w:rPr>
                  <w:t xml:space="preserve">© Copyright </w:t>
                </w:r>
                <w:r>
                  <w:rPr>
                    <w:i/>
                    <w:sz w:val="14"/>
                  </w:rPr>
                  <w:t xml:space="preserve">The </w:t>
                </w:r>
                <w:r w:rsidRPr="00653A5F">
                  <w:rPr>
                    <w:i/>
                    <w:sz w:val="14"/>
                  </w:rPr>
                  <w:t xml:space="preserve">Nellie McClung Foundation 2015 </w:t>
                </w:r>
              </w:p>
              <w:p w:rsidR="00DF33B1" w:rsidRPr="00653A5F" w:rsidRDefault="00DF33B1" w:rsidP="002635C9">
                <w:pPr>
                  <w:jc w:val="right"/>
                  <w:rPr>
                    <w:i/>
                    <w:sz w:val="14"/>
                  </w:rPr>
                </w:pPr>
              </w:p>
            </w:txbxContent>
          </v:textbox>
          <w10:wrap type="tight"/>
        </v:shape>
      </w:pict>
    </w:r>
    <w:r w:rsidR="00DF33B1" w:rsidRPr="00CB56D7">
      <w:rPr>
        <w:rStyle w:val="PageNumber"/>
      </w:rPr>
      <w:t xml:space="preserve">Page </w:t>
    </w:r>
    <w:r w:rsidRPr="00CB56D7">
      <w:rPr>
        <w:rStyle w:val="PageNumber"/>
      </w:rPr>
      <w:fldChar w:fldCharType="begin"/>
    </w:r>
    <w:r w:rsidR="00DF33B1" w:rsidRPr="00CB56D7">
      <w:rPr>
        <w:rStyle w:val="PageNumber"/>
      </w:rPr>
      <w:instrText xml:space="preserve"> PAGE </w:instrText>
    </w:r>
    <w:r w:rsidRPr="00CB56D7">
      <w:rPr>
        <w:rStyle w:val="PageNumber"/>
      </w:rPr>
      <w:fldChar w:fldCharType="separate"/>
    </w:r>
    <w:r w:rsidR="003042F7">
      <w:rPr>
        <w:rStyle w:val="PageNumber"/>
        <w:noProof/>
      </w:rPr>
      <w:t>1</w:t>
    </w:r>
    <w:r w:rsidRPr="00CB56D7">
      <w:rPr>
        <w:rStyle w:val="PageNumber"/>
      </w:rPr>
      <w:fldChar w:fldCharType="end"/>
    </w:r>
    <w:r w:rsidR="00DF33B1" w:rsidRPr="00CB56D7">
      <w:rPr>
        <w:rStyle w:val="PageNumber"/>
      </w:rPr>
      <w:t xml:space="preserve"> of </w:t>
    </w:r>
    <w:r w:rsidRPr="00CB56D7">
      <w:rPr>
        <w:rStyle w:val="PageNumber"/>
      </w:rPr>
      <w:fldChar w:fldCharType="begin"/>
    </w:r>
    <w:r w:rsidR="00DF33B1" w:rsidRPr="00CB56D7">
      <w:rPr>
        <w:rStyle w:val="PageNumber"/>
      </w:rPr>
      <w:instrText xml:space="preserve"> NUMPAGES </w:instrText>
    </w:r>
    <w:r w:rsidRPr="00CB56D7">
      <w:rPr>
        <w:rStyle w:val="PageNumber"/>
      </w:rPr>
      <w:fldChar w:fldCharType="separate"/>
    </w:r>
    <w:r w:rsidR="003042F7">
      <w:rPr>
        <w:rStyle w:val="PageNumber"/>
        <w:noProof/>
      </w:rPr>
      <w:t>3</w:t>
    </w:r>
    <w:r w:rsidRPr="00CB56D7">
      <w:rPr>
        <w:rStyle w:val="PageNumber"/>
      </w:rPr>
      <w:fldChar w:fldCharType="end"/>
    </w:r>
  </w:p>
  <w:p w:rsidR="00DF33B1" w:rsidRDefault="00DF33B1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B1" w:rsidRDefault="005C3DB0" w:rsidP="008F28D1">
    <w:pPr>
      <w:pStyle w:val="Header"/>
      <w:tabs>
        <w:tab w:val="clear" w:pos="4320"/>
        <w:tab w:val="clear" w:pos="8640"/>
        <w:tab w:val="left" w:pos="7160"/>
      </w:tabs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6" type="#_x0000_t202" style="position:absolute;margin-left:3in;margin-top:2.6pt;width:234pt;height:54pt;z-index:251667456;mso-wrap-edited:f;mso-position-horizontal:absolute;mso-position-vertical:absolute" wrapcoords="0 0 21600 0 21600 21600 0 21600 0 0" filled="f" stroked="f">
          <v:fill o:detectmouseclick="t"/>
          <v:textbox style="mso-next-textbox:#_x0000_s1036" inset=",7.2pt,,7.2pt">
            <w:txbxContent>
              <w:p w:rsidR="00DF33B1" w:rsidRDefault="00DF33B1" w:rsidP="006D1DDC">
                <w:pPr>
                  <w:pStyle w:val="Heading2"/>
                  <w:jc w:val="right"/>
                  <w:rPr>
                    <w:rFonts w:ascii="TimesNewRomanPSMT" w:hAnsi="TimesNewRomanPSMT" w:cs="TimesNewRomanPSMT"/>
                    <w:b/>
                    <w:color w:val="000000"/>
                    <w:sz w:val="28"/>
                    <w:szCs w:val="28"/>
                  </w:rPr>
                </w:pPr>
                <w:r>
                  <w:t>Grade 11</w:t>
                </w:r>
              </w:p>
              <w:p w:rsidR="00DF33B1" w:rsidRPr="00F12FD2" w:rsidRDefault="00DF33B1" w:rsidP="006D1DDC">
                <w:pPr>
                  <w:pStyle w:val="Heading2"/>
                  <w:jc w:val="right"/>
                </w:pPr>
              </w:p>
            </w:txbxContent>
          </v:textbox>
          <w10:wrap type="tight"/>
        </v:shape>
      </w:pict>
    </w:r>
    <w:r w:rsidR="00DF33B1" w:rsidRPr="002635C9">
      <w:rPr>
        <w:noProof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page">
            <wp:posOffset>279400</wp:posOffset>
          </wp:positionH>
          <wp:positionV relativeFrom="page">
            <wp:posOffset>266700</wp:posOffset>
          </wp:positionV>
          <wp:extent cx="2552700" cy="749300"/>
          <wp:effectExtent l="25400" t="0" r="0" b="0"/>
          <wp:wrapNone/>
          <wp:docPr id="3" name="" descr="NellieMcClungFndtn-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llieMcClungFndtn-Logo.eps"/>
                  <pic:cNvPicPr/>
                </pic:nvPicPr>
                <ve:AlternateContent xmlns:ma="http://schemas.microsoft.com/office/mac/drawingml/2008/main">
                  <ve:Choice Requires="ma">
                    <pic:blipFill>
                      <a:blip r:embed="rId1"/>
                      <a:stretch>
                        <a:fillRect/>
                      </a:stretch>
                    </pic:blipFill>
                  </ve:Choice>
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 xmlns:ma="http://schemas.microsoft.com/office/mac/drawingml/2008/main">
                    <pic:blipFill>
                      <a:blip r:embed="rId2"/>
                      <a:stretch>
                        <a:fillRect/>
                      </a:stretch>
                    </pic:blipFill>
                  </ve:Fallback>
                </ve:AlternateContent>
                <pic:spPr>
                  <a:xfrm>
                    <a:off x="0" y="0"/>
                    <a:ext cx="25527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33B1">
      <w:tab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6962"/>
    <w:multiLevelType w:val="hybridMultilevel"/>
    <w:tmpl w:val="2D10060E"/>
    <w:lvl w:ilvl="0" w:tplc="70D069E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53CEB"/>
    <w:multiLevelType w:val="hybridMultilevel"/>
    <w:tmpl w:val="5EF8A5D6"/>
    <w:lvl w:ilvl="0" w:tplc="92D44312">
      <w:start w:val="1"/>
      <w:numFmt w:val="bullet"/>
      <w:pStyle w:val="BulletPoints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3D16018"/>
    <w:multiLevelType w:val="multilevel"/>
    <w:tmpl w:val="C734A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B11BA"/>
    <w:multiLevelType w:val="hybridMultilevel"/>
    <w:tmpl w:val="81529B9E"/>
    <w:lvl w:ilvl="0" w:tplc="70D069E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A59"/>
    <w:multiLevelType w:val="hybridMultilevel"/>
    <w:tmpl w:val="43220362"/>
    <w:lvl w:ilvl="0" w:tplc="70D06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76565"/>
    <w:multiLevelType w:val="hybridMultilevel"/>
    <w:tmpl w:val="5D3C308C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D841020"/>
    <w:multiLevelType w:val="hybridMultilevel"/>
    <w:tmpl w:val="A516CF8E"/>
    <w:lvl w:ilvl="0" w:tplc="70D06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F72CE"/>
    <w:multiLevelType w:val="multilevel"/>
    <w:tmpl w:val="C734A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674AD"/>
    <w:multiLevelType w:val="hybridMultilevel"/>
    <w:tmpl w:val="E14A8700"/>
    <w:lvl w:ilvl="0" w:tplc="70D069E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25B0F"/>
    <w:multiLevelType w:val="hybridMultilevel"/>
    <w:tmpl w:val="16EC9E62"/>
    <w:lvl w:ilvl="0" w:tplc="70D06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A7A02"/>
    <w:multiLevelType w:val="hybridMultilevel"/>
    <w:tmpl w:val="C734AAC6"/>
    <w:lvl w:ilvl="0" w:tplc="70D069E4">
      <w:start w:val="1"/>
      <w:numFmt w:val="decimal"/>
      <w:pStyle w:val="Chart-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C18C5"/>
    <w:multiLevelType w:val="hybridMultilevel"/>
    <w:tmpl w:val="C9E61BF0"/>
    <w:lvl w:ilvl="0" w:tplc="70D069E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90FAA"/>
    <w:multiLevelType w:val="hybridMultilevel"/>
    <w:tmpl w:val="41FCC64C"/>
    <w:lvl w:ilvl="0" w:tplc="70D069E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07F01"/>
    <w:multiLevelType w:val="hybridMultilevel"/>
    <w:tmpl w:val="5E401AFE"/>
    <w:lvl w:ilvl="0" w:tplc="70D06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D741C"/>
    <w:multiLevelType w:val="hybridMultilevel"/>
    <w:tmpl w:val="3298699A"/>
    <w:lvl w:ilvl="0" w:tplc="70D069E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81B2A"/>
    <w:multiLevelType w:val="hybridMultilevel"/>
    <w:tmpl w:val="E372324C"/>
    <w:lvl w:ilvl="0" w:tplc="147C22B8">
      <w:start w:val="1"/>
      <w:numFmt w:val="decimal"/>
      <w:pStyle w:val="numberedlist"/>
      <w:lvlText w:val="%1."/>
      <w:lvlJc w:val="left"/>
      <w:pPr>
        <w:ind w:left="16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2016C"/>
    <w:multiLevelType w:val="hybridMultilevel"/>
    <w:tmpl w:val="7ACC6668"/>
    <w:lvl w:ilvl="0" w:tplc="70D069E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20057"/>
    <w:multiLevelType w:val="hybridMultilevel"/>
    <w:tmpl w:val="95988D0C"/>
    <w:lvl w:ilvl="0" w:tplc="70D069E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F4448"/>
    <w:multiLevelType w:val="hybridMultilevel"/>
    <w:tmpl w:val="91E8F448"/>
    <w:lvl w:ilvl="0" w:tplc="70D06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34DAA"/>
    <w:multiLevelType w:val="hybridMultilevel"/>
    <w:tmpl w:val="6CD226EC"/>
    <w:lvl w:ilvl="0" w:tplc="70D06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9221A"/>
    <w:multiLevelType w:val="hybridMultilevel"/>
    <w:tmpl w:val="01240620"/>
    <w:lvl w:ilvl="0" w:tplc="70D069E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4235E"/>
    <w:multiLevelType w:val="hybridMultilevel"/>
    <w:tmpl w:val="F44470CE"/>
    <w:lvl w:ilvl="0" w:tplc="70D06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86C0B"/>
    <w:multiLevelType w:val="hybridMultilevel"/>
    <w:tmpl w:val="3C90BF1E"/>
    <w:lvl w:ilvl="0" w:tplc="70D06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80011"/>
    <w:multiLevelType w:val="hybridMultilevel"/>
    <w:tmpl w:val="7BF04998"/>
    <w:lvl w:ilvl="0" w:tplc="70D069E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5229F"/>
    <w:multiLevelType w:val="hybridMultilevel"/>
    <w:tmpl w:val="E0A6E954"/>
    <w:lvl w:ilvl="0" w:tplc="FBDE0FC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6257C"/>
    <w:multiLevelType w:val="hybridMultilevel"/>
    <w:tmpl w:val="6B52C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972CC9"/>
    <w:multiLevelType w:val="hybridMultilevel"/>
    <w:tmpl w:val="C9126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24"/>
  </w:num>
  <w:num w:numId="4">
    <w:abstractNumId w:val="10"/>
  </w:num>
  <w:num w:numId="5">
    <w:abstractNumId w:val="21"/>
  </w:num>
  <w:num w:numId="6">
    <w:abstractNumId w:val="8"/>
  </w:num>
  <w:num w:numId="7">
    <w:abstractNumId w:val="0"/>
  </w:num>
  <w:num w:numId="8">
    <w:abstractNumId w:val="6"/>
  </w:num>
  <w:num w:numId="9">
    <w:abstractNumId w:val="22"/>
  </w:num>
  <w:num w:numId="10">
    <w:abstractNumId w:val="13"/>
  </w:num>
  <w:num w:numId="11">
    <w:abstractNumId w:val="18"/>
  </w:num>
  <w:num w:numId="12">
    <w:abstractNumId w:val="4"/>
  </w:num>
  <w:num w:numId="13">
    <w:abstractNumId w:val="9"/>
  </w:num>
  <w:num w:numId="14">
    <w:abstractNumId w:val="12"/>
  </w:num>
  <w:num w:numId="15">
    <w:abstractNumId w:val="16"/>
  </w:num>
  <w:num w:numId="16">
    <w:abstractNumId w:val="23"/>
  </w:num>
  <w:num w:numId="17">
    <w:abstractNumId w:val="17"/>
  </w:num>
  <w:num w:numId="18">
    <w:abstractNumId w:val="20"/>
  </w:num>
  <w:num w:numId="19">
    <w:abstractNumId w:val="14"/>
  </w:num>
  <w:num w:numId="20">
    <w:abstractNumId w:val="11"/>
  </w:num>
  <w:num w:numId="21">
    <w:abstractNumId w:val="2"/>
  </w:num>
  <w:num w:numId="22">
    <w:abstractNumId w:val="19"/>
  </w:num>
  <w:num w:numId="23">
    <w:abstractNumId w:val="7"/>
  </w:num>
  <w:num w:numId="24">
    <w:abstractNumId w:val="3"/>
  </w:num>
  <w:num w:numId="25">
    <w:abstractNumId w:val="5"/>
  </w:num>
  <w:num w:numId="26">
    <w:abstractNumId w:val="2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F46158"/>
    <w:rsid w:val="0000791F"/>
    <w:rsid w:val="00020496"/>
    <w:rsid w:val="000B7A6E"/>
    <w:rsid w:val="000E3814"/>
    <w:rsid w:val="000F3030"/>
    <w:rsid w:val="00122B58"/>
    <w:rsid w:val="00170A76"/>
    <w:rsid w:val="00187FB3"/>
    <w:rsid w:val="00210EF3"/>
    <w:rsid w:val="002635C9"/>
    <w:rsid w:val="002A0CBA"/>
    <w:rsid w:val="003042F7"/>
    <w:rsid w:val="00310873"/>
    <w:rsid w:val="00323841"/>
    <w:rsid w:val="003270BF"/>
    <w:rsid w:val="00363547"/>
    <w:rsid w:val="003C0E5D"/>
    <w:rsid w:val="00425EFC"/>
    <w:rsid w:val="0043492B"/>
    <w:rsid w:val="004807F0"/>
    <w:rsid w:val="00481F5A"/>
    <w:rsid w:val="00596E27"/>
    <w:rsid w:val="005A48BD"/>
    <w:rsid w:val="005C3DB0"/>
    <w:rsid w:val="005C721E"/>
    <w:rsid w:val="005E089A"/>
    <w:rsid w:val="006002DF"/>
    <w:rsid w:val="0064221E"/>
    <w:rsid w:val="00653A5F"/>
    <w:rsid w:val="00681966"/>
    <w:rsid w:val="006C4420"/>
    <w:rsid w:val="006D1DDC"/>
    <w:rsid w:val="006E3673"/>
    <w:rsid w:val="007220D3"/>
    <w:rsid w:val="007C7C2E"/>
    <w:rsid w:val="0080120F"/>
    <w:rsid w:val="00877FE3"/>
    <w:rsid w:val="008F28D1"/>
    <w:rsid w:val="00930E4A"/>
    <w:rsid w:val="009F4BC7"/>
    <w:rsid w:val="00A74751"/>
    <w:rsid w:val="00AE470E"/>
    <w:rsid w:val="00AF6860"/>
    <w:rsid w:val="00B96EA1"/>
    <w:rsid w:val="00BA7C9C"/>
    <w:rsid w:val="00C67D63"/>
    <w:rsid w:val="00CB56D7"/>
    <w:rsid w:val="00D07680"/>
    <w:rsid w:val="00D208DB"/>
    <w:rsid w:val="00D2613D"/>
    <w:rsid w:val="00DB6107"/>
    <w:rsid w:val="00DB6209"/>
    <w:rsid w:val="00DF10CB"/>
    <w:rsid w:val="00DF33B1"/>
    <w:rsid w:val="00E15B3B"/>
    <w:rsid w:val="00E21B1D"/>
    <w:rsid w:val="00EB481F"/>
    <w:rsid w:val="00EE61E5"/>
    <w:rsid w:val="00F46158"/>
    <w:rsid w:val="00FA27A8"/>
    <w:rsid w:val="00FA3192"/>
    <w:rsid w:val="00FA3CB3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ing 2" w:qFormat="1"/>
    <w:lsdException w:name="heading 3" w:uiPriority="9" w:qFormat="1"/>
    <w:lsdException w:name="header" w:uiPriority="99"/>
    <w:lsdException w:name="footer" w:uiPriority="99"/>
    <w:lsdException w:name="Balloon Text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9F4BC7"/>
    <w:pPr>
      <w:spacing w:after="160" w:line="320" w:lineRule="exact"/>
    </w:pPr>
    <w:rPr>
      <w:rFonts w:ascii="Arial" w:hAnsi="Arial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C2E"/>
    <w:pPr>
      <w:keepNext/>
      <w:keepLines/>
      <w:spacing w:before="360" w:after="120" w:line="480" w:lineRule="exact"/>
      <w:outlineLvl w:val="0"/>
    </w:pPr>
    <w:rPr>
      <w:rFonts w:eastAsiaTheme="majorEastAsia" w:cstheme="majorBidi"/>
      <w:b/>
      <w:bCs/>
      <w:color w:val="636463"/>
      <w:sz w:val="44"/>
      <w:szCs w:val="32"/>
    </w:rPr>
  </w:style>
  <w:style w:type="paragraph" w:styleId="Heading2">
    <w:name w:val="heading 2"/>
    <w:aliases w:val="Heading 2-2"/>
    <w:basedOn w:val="Normal"/>
    <w:next w:val="Normal"/>
    <w:link w:val="Heading2Char"/>
    <w:qFormat/>
    <w:rsid w:val="007C7C2E"/>
    <w:pPr>
      <w:keepNext/>
      <w:keepLines/>
      <w:spacing w:before="120" w:line="360" w:lineRule="exact"/>
      <w:outlineLvl w:val="1"/>
    </w:pPr>
    <w:rPr>
      <w:rFonts w:eastAsiaTheme="majorEastAsia" w:cstheme="majorBidi"/>
      <w:bCs/>
      <w:color w:val="605C2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81F5A"/>
    <w:pPr>
      <w:keepNext/>
      <w:keepLines/>
      <w:spacing w:before="240" w:after="0"/>
      <w:outlineLvl w:val="2"/>
    </w:pPr>
    <w:rPr>
      <w:rFonts w:eastAsiaTheme="majorEastAsia" w:cstheme="majorBidi"/>
      <w:b/>
      <w:bCs/>
      <w:color w:val="595959" w:themeColor="text1" w:themeTint="A6"/>
      <w:sz w:val="2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81F5A"/>
    <w:pPr>
      <w:spacing w:before="240" w:after="120" w:line="300" w:lineRule="exact"/>
      <w:outlineLvl w:val="3"/>
    </w:pPr>
    <w:rPr>
      <w:b/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rsid w:val="00481F5A"/>
    <w:pPr>
      <w:keepNext/>
      <w:keepLines/>
      <w:spacing w:before="200" w:after="120"/>
      <w:outlineLvl w:val="4"/>
    </w:pPr>
    <w:rPr>
      <w:rFonts w:eastAsiaTheme="majorEastAsia" w:cstheme="majorBidi"/>
      <w:color w:val="808080" w:themeColor="background1" w:themeShade="80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letteredlist-indented">
    <w:name w:val="lettered list-indented"/>
    <w:basedOn w:val="Normal"/>
    <w:qFormat/>
    <w:rsid w:val="00CF7078"/>
    <w:pPr>
      <w:autoSpaceDE w:val="0"/>
      <w:autoSpaceDN w:val="0"/>
      <w:adjustRightInd w:val="0"/>
      <w:ind w:left="360" w:hanging="270"/>
      <w:jc w:val="both"/>
    </w:pPr>
    <w:rPr>
      <w:rFonts w:cs="Arial"/>
    </w:rPr>
  </w:style>
  <w:style w:type="paragraph" w:customStyle="1" w:styleId="LengthofTime-Cover">
    <w:name w:val="Length of Time - Cover"/>
    <w:basedOn w:val="Normal"/>
    <w:qFormat/>
    <w:rsid w:val="005F4CBC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BoldMT" w:hAnsi="Arial-BoldMT" w:cs="Arial-BoldMT"/>
      <w:b/>
      <w:bCs/>
      <w:color w:val="000000"/>
    </w:rPr>
  </w:style>
  <w:style w:type="paragraph" w:customStyle="1" w:styleId="Chart-NumberedList">
    <w:name w:val="Chart - Numbered List"/>
    <w:basedOn w:val="ListParagraph"/>
    <w:qFormat/>
    <w:rsid w:val="005A48BD"/>
    <w:pPr>
      <w:widowControl w:val="0"/>
      <w:numPr>
        <w:numId w:val="4"/>
      </w:numPr>
      <w:suppressAutoHyphens/>
      <w:autoSpaceDE w:val="0"/>
      <w:autoSpaceDN w:val="0"/>
      <w:adjustRightInd w:val="0"/>
      <w:spacing w:after="90" w:line="320" w:lineRule="atLeast"/>
      <w:textAlignment w:val="center"/>
    </w:pPr>
    <w:rPr>
      <w:rFonts w:cs="ArialMT"/>
      <w:color w:val="000000"/>
      <w:szCs w:val="23"/>
    </w:rPr>
  </w:style>
  <w:style w:type="paragraph" w:styleId="ListParagraph">
    <w:name w:val="List Paragraph"/>
    <w:basedOn w:val="Normal"/>
    <w:uiPriority w:val="34"/>
    <w:qFormat/>
    <w:rsid w:val="005F4CB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481F5A"/>
    <w:rPr>
      <w:rFonts w:ascii="Arial" w:eastAsiaTheme="majorEastAsia" w:hAnsi="Arial" w:cstheme="majorBidi"/>
      <w:color w:val="808080" w:themeColor="background1" w:themeShade="80"/>
    </w:rPr>
  </w:style>
  <w:style w:type="paragraph" w:customStyle="1" w:styleId="Emphasis-Red">
    <w:name w:val="Emphasis-Red"/>
    <w:basedOn w:val="Heading4"/>
    <w:qFormat/>
    <w:rsid w:val="005F4CBC"/>
    <w:rPr>
      <w:rFonts w:ascii="Century Gothic" w:hAnsi="Century Gothic"/>
      <w:b w:val="0"/>
      <w:i w:val="0"/>
      <w:color w:val="800000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81F5A"/>
    <w:rPr>
      <w:rFonts w:ascii="Arial" w:eastAsiaTheme="majorEastAsia" w:hAnsi="Arial" w:cstheme="majorBidi"/>
      <w:b/>
      <w:bCs/>
      <w:i/>
      <w:szCs w:val="26"/>
    </w:rPr>
  </w:style>
  <w:style w:type="paragraph" w:customStyle="1" w:styleId="numberedlist">
    <w:name w:val="numbered list"/>
    <w:basedOn w:val="Normal"/>
    <w:uiPriority w:val="99"/>
    <w:rsid w:val="00596E27"/>
    <w:pPr>
      <w:widowControl w:val="0"/>
      <w:numPr>
        <w:numId w:val="1"/>
      </w:numPr>
      <w:tabs>
        <w:tab w:val="left" w:pos="450"/>
      </w:tabs>
      <w:suppressAutoHyphens/>
      <w:autoSpaceDE w:val="0"/>
      <w:autoSpaceDN w:val="0"/>
      <w:adjustRightInd w:val="0"/>
      <w:spacing w:after="43" w:line="320" w:lineRule="atLeast"/>
      <w:ind w:left="360" w:hanging="180"/>
      <w:textAlignment w:val="center"/>
    </w:pPr>
    <w:rPr>
      <w:rFonts w:ascii="ArialMT" w:hAnsi="ArialMT" w:cs="ArialMT"/>
      <w:color w:val="000000"/>
      <w:szCs w:val="23"/>
    </w:rPr>
  </w:style>
  <w:style w:type="character" w:customStyle="1" w:styleId="Heading2Char">
    <w:name w:val="Heading 2 Char"/>
    <w:aliases w:val="Heading 2-2 Char"/>
    <w:basedOn w:val="DefaultParagraphFont"/>
    <w:link w:val="Heading2"/>
    <w:rsid w:val="007C7C2E"/>
    <w:rPr>
      <w:rFonts w:ascii="Arial" w:eastAsiaTheme="majorEastAsia" w:hAnsi="Arial" w:cstheme="majorBidi"/>
      <w:bCs/>
      <w:color w:val="605C22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rsid w:val="00F461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158"/>
  </w:style>
  <w:style w:type="paragraph" w:styleId="Footer">
    <w:name w:val="footer"/>
    <w:basedOn w:val="Normal"/>
    <w:link w:val="FooterChar"/>
    <w:uiPriority w:val="99"/>
    <w:unhideWhenUsed/>
    <w:rsid w:val="00F461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158"/>
  </w:style>
  <w:style w:type="paragraph" w:customStyle="1" w:styleId="Heading-TitleofDocument">
    <w:name w:val="Heading - Title of Document"/>
    <w:basedOn w:val="Normal"/>
    <w:qFormat/>
    <w:rsid w:val="00187FB3"/>
    <w:pPr>
      <w:spacing w:before="240" w:after="120"/>
    </w:pPr>
    <w:rPr>
      <w:color w:val="636463"/>
      <w:sz w:val="44"/>
    </w:rPr>
  </w:style>
  <w:style w:type="paragraph" w:customStyle="1" w:styleId="Heading-SubtitleLine">
    <w:name w:val="Heading - Subtitle Line"/>
    <w:basedOn w:val="Heading-TitleofDocument"/>
    <w:qFormat/>
    <w:rsid w:val="00A74751"/>
    <w:pPr>
      <w:spacing w:before="0"/>
    </w:pPr>
    <w:rPr>
      <w:i/>
      <w:color w:val="736F2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C7C2E"/>
    <w:rPr>
      <w:rFonts w:ascii="Arial" w:eastAsiaTheme="majorEastAsia" w:hAnsi="Arial" w:cstheme="majorBidi"/>
      <w:b/>
      <w:bCs/>
      <w:color w:val="636463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81F5A"/>
    <w:rPr>
      <w:rFonts w:ascii="Arial" w:eastAsiaTheme="majorEastAsia" w:hAnsi="Arial" w:cstheme="majorBidi"/>
      <w:b/>
      <w:bCs/>
      <w:color w:val="595959" w:themeColor="text1" w:themeTint="A6"/>
      <w:sz w:val="26"/>
    </w:rPr>
  </w:style>
  <w:style w:type="paragraph" w:customStyle="1" w:styleId="BulletPoints">
    <w:name w:val="Bullet Points"/>
    <w:basedOn w:val="numberedlist"/>
    <w:qFormat/>
    <w:rsid w:val="00481F5A"/>
    <w:pPr>
      <w:numPr>
        <w:numId w:val="2"/>
      </w:numPr>
      <w:spacing w:after="40"/>
      <w:ind w:left="446"/>
    </w:pPr>
    <w:rPr>
      <w:rFonts w:ascii="Arial" w:hAnsi="Arial"/>
    </w:rPr>
  </w:style>
  <w:style w:type="character" w:styleId="PageNumber">
    <w:name w:val="page number"/>
    <w:basedOn w:val="DefaultParagraphFont"/>
    <w:rsid w:val="00596E27"/>
  </w:style>
  <w:style w:type="paragraph" w:styleId="BalloonText">
    <w:name w:val="Balloon Text"/>
    <w:basedOn w:val="Normal"/>
    <w:link w:val="BalloonTextChar"/>
    <w:uiPriority w:val="99"/>
    <w:unhideWhenUsed/>
    <w:rsid w:val="00AF6860"/>
    <w:pPr>
      <w:spacing w:after="0" w:line="240" w:lineRule="auto"/>
    </w:pPr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6860"/>
    <w:rPr>
      <w:rFonts w:ascii="Tahoma" w:hAnsi="Tahoma" w:cs="Tahoma"/>
      <w:sz w:val="16"/>
      <w:szCs w:val="16"/>
      <w:lang w:val="en-CA"/>
    </w:rPr>
  </w:style>
  <w:style w:type="paragraph" w:customStyle="1" w:styleId="Heading2-forother">
    <w:name w:val="Heading 2 - for other"/>
    <w:basedOn w:val="Heading2"/>
    <w:qFormat/>
    <w:rsid w:val="00D208DB"/>
  </w:style>
  <w:style w:type="table" w:styleId="TableGrid">
    <w:name w:val="Table Grid"/>
    <w:basedOn w:val="TableNormal"/>
    <w:uiPriority w:val="59"/>
    <w:rsid w:val="00DB6107"/>
    <w:rPr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F33B1"/>
    <w:pPr>
      <w:spacing w:after="12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DF33B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d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1986</Characters>
  <Application>Microsoft Macintosh Word</Application>
  <DocSecurity>0</DocSecurity>
  <Lines>16</Lines>
  <Paragraphs>3</Paragraphs>
  <ScaleCrop>false</ScaleCrop>
  <Company>Blindside Creative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Barchyn</dc:creator>
  <cp:keywords/>
  <cp:lastModifiedBy>Sarah Barchyn</cp:lastModifiedBy>
  <cp:revision>5</cp:revision>
  <dcterms:created xsi:type="dcterms:W3CDTF">2015-01-07T17:19:00Z</dcterms:created>
  <dcterms:modified xsi:type="dcterms:W3CDTF">2015-01-07T17:26:00Z</dcterms:modified>
</cp:coreProperties>
</file>